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6970" w14:textId="77777777" w:rsidR="006D1099" w:rsidRPr="00B04834" w:rsidRDefault="006D1099" w:rsidP="006D1099">
      <w:pPr>
        <w:tabs>
          <w:tab w:val="left" w:pos="2835"/>
        </w:tabs>
        <w:rPr>
          <w:b/>
          <w:bCs/>
          <w:iCs/>
          <w:sz w:val="28"/>
          <w:szCs w:val="28"/>
        </w:rPr>
      </w:pPr>
      <w:r w:rsidRPr="00F91F74">
        <w:rPr>
          <w:b/>
          <w:bCs/>
          <w:iCs/>
          <w:sz w:val="28"/>
          <w:szCs w:val="28"/>
          <w:highlight w:val="green"/>
        </w:rPr>
        <w:t>Firescreen Radiation</w:t>
      </w:r>
    </w:p>
    <w:p w14:paraId="6D953CBF" w14:textId="77777777" w:rsidR="00661B73" w:rsidRDefault="00661B73" w:rsidP="00661B73">
      <w:pPr>
        <w:tabs>
          <w:tab w:val="left" w:pos="2835"/>
        </w:tabs>
        <w:rPr>
          <w:b/>
          <w:i/>
        </w:rPr>
      </w:pPr>
    </w:p>
    <w:p w14:paraId="1C3CA745" w14:textId="5DE9CE1E" w:rsidR="00661B73" w:rsidRPr="00B04834" w:rsidRDefault="00661B73" w:rsidP="00661B73">
      <w:pPr>
        <w:tabs>
          <w:tab w:val="left" w:pos="2835"/>
        </w:tabs>
        <w:rPr>
          <w:b/>
          <w:i/>
        </w:rPr>
      </w:pPr>
      <w:r w:rsidRPr="00B04834">
        <w:rPr>
          <w:b/>
          <w:i/>
        </w:rPr>
        <w:t>Options are in italics</w:t>
      </w:r>
    </w:p>
    <w:p w14:paraId="5264CD4C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0024ADC3" w14:textId="77777777" w:rsidR="006D1099" w:rsidRDefault="006D1099" w:rsidP="006D1099">
      <w:pPr>
        <w:tabs>
          <w:tab w:val="left" w:pos="2835"/>
        </w:tabs>
      </w:pPr>
      <w:r w:rsidRPr="00846E70">
        <w:t>Manufacturer:</w:t>
      </w:r>
    </w:p>
    <w:p w14:paraId="1A2ABA74" w14:textId="77777777" w:rsidR="006D1099" w:rsidRPr="000655C7" w:rsidRDefault="006D1099" w:rsidP="006D1099">
      <w:pPr>
        <w:pStyle w:val="tabje"/>
        <w:rPr>
          <w:i w:val="0"/>
          <w:iCs/>
        </w:rPr>
      </w:pPr>
      <w:r w:rsidRPr="000655C7">
        <w:rPr>
          <w:i w:val="0"/>
          <w:iCs/>
        </w:rPr>
        <w:t>Hoefnagels Fire Safety</w:t>
      </w:r>
    </w:p>
    <w:p w14:paraId="743FB8D9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4BA35AB1" w14:textId="77777777" w:rsidR="006D1099" w:rsidRPr="00B04834" w:rsidRDefault="006D1099" w:rsidP="006D1099">
      <w:pPr>
        <w:tabs>
          <w:tab w:val="left" w:pos="2835"/>
        </w:tabs>
        <w:rPr>
          <w:lang w:val="en-GB"/>
        </w:rPr>
      </w:pPr>
      <w:r w:rsidRPr="00B04834">
        <w:rPr>
          <w:lang w:val="en-GB"/>
        </w:rPr>
        <w:t>Type:</w:t>
      </w:r>
    </w:p>
    <w:p w14:paraId="54DB2013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Fire-resistant roller curtain, Firescreen® R1 - EW30</w:t>
      </w:r>
    </w:p>
    <w:p w14:paraId="756A68B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Fire-resistant roller curtain, Firescreen® R2 - EW60</w:t>
      </w:r>
    </w:p>
    <w:p w14:paraId="0E3F4EC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Fire-resistant roller curtain, Firescreen® R3 - EW90</w:t>
      </w:r>
    </w:p>
    <w:p w14:paraId="2DBEFC18" w14:textId="77777777" w:rsidR="006D1099" w:rsidRDefault="006D1099" w:rsidP="006D1099">
      <w:pPr>
        <w:tabs>
          <w:tab w:val="left" w:pos="2835"/>
        </w:tabs>
        <w:rPr>
          <w:i/>
          <w:lang w:val="en-GB"/>
        </w:rPr>
      </w:pPr>
    </w:p>
    <w:p w14:paraId="12D9F498" w14:textId="77777777" w:rsidR="006D1099" w:rsidRPr="00B04834" w:rsidRDefault="006D1099" w:rsidP="006D1099">
      <w:pPr>
        <w:tabs>
          <w:tab w:val="left" w:pos="2835"/>
        </w:tabs>
        <w:rPr>
          <w:i/>
          <w:lang w:val="en-GB"/>
        </w:rPr>
      </w:pPr>
      <w:r w:rsidRPr="00B04834">
        <w:rPr>
          <w:i/>
          <w:lang w:val="en-GB"/>
        </w:rPr>
        <w:t>Firescreen® Radiation R1 / R2 / R3 - EW30 / E60 / E90</w:t>
      </w:r>
    </w:p>
    <w:p w14:paraId="4E8936D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Daylight width (mm): </w:t>
      </w:r>
      <w:r w:rsidRPr="00B04834">
        <w:tab/>
        <w:t>According to drawing (max 8,250 mm)</w:t>
      </w:r>
    </w:p>
    <w:p w14:paraId="0108FAB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Daylight height (mm): </w:t>
      </w:r>
      <w:r w:rsidRPr="00B04834">
        <w:tab/>
        <w:t>According to drawing (max 6,000 mm)</w:t>
      </w:r>
    </w:p>
    <w:p w14:paraId="5086416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58FC1045" w14:textId="77777777" w:rsidR="006D1099" w:rsidRDefault="006D1099" w:rsidP="006D1099">
      <w:pPr>
        <w:tabs>
          <w:tab w:val="left" w:pos="2835"/>
        </w:tabs>
      </w:pPr>
      <w:r w:rsidRPr="00846E70">
        <w:t>Execution:</w:t>
      </w:r>
    </w:p>
    <w:p w14:paraId="590904BA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Self-closing at fire signal and loss of power supply </w:t>
      </w:r>
    </w:p>
    <w:p w14:paraId="4A072F5B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10B0A375" w14:textId="77777777" w:rsidR="006D1099" w:rsidRDefault="006D1099" w:rsidP="006D1099">
      <w:pPr>
        <w:tabs>
          <w:tab w:val="left" w:pos="2835"/>
        </w:tabs>
      </w:pPr>
      <w:r w:rsidRPr="00846E70">
        <w:t>Fire resistance:</w:t>
      </w:r>
    </w:p>
    <w:p w14:paraId="5CB5BE78" w14:textId="77777777" w:rsid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30 minutes EW (in accordance with EN 1634-1/EN 13501-2)</w:t>
      </w:r>
    </w:p>
    <w:p w14:paraId="4358F835" w14:textId="77777777" w:rsid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60 minutes EW (in accordance with EN 1634-1/EN 13501-2)</w:t>
      </w:r>
    </w:p>
    <w:p w14:paraId="1F318736" w14:textId="74B1B41C" w:rsidR="00661B73" w:rsidRPr="00661B73" w:rsidRDefault="00661B73" w:rsidP="00661B73">
      <w:pPr>
        <w:pStyle w:val="Lijstalinea"/>
        <w:numPr>
          <w:ilvl w:val="0"/>
          <w:numId w:val="2"/>
        </w:numPr>
      </w:pPr>
      <w:r w:rsidRPr="00661B73">
        <w:rPr>
          <w:i/>
        </w:rPr>
        <w:t>90 minutes EW (in accordance with EN 1634-1/EN 13501-2)</w:t>
      </w:r>
    </w:p>
    <w:p w14:paraId="0C1AE6C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7F144B83" w14:textId="77777777" w:rsidR="006D1099" w:rsidRDefault="006D1099" w:rsidP="006D1099">
      <w:pPr>
        <w:tabs>
          <w:tab w:val="left" w:pos="2835"/>
        </w:tabs>
      </w:pPr>
      <w:r w:rsidRPr="00846E70">
        <w:t>Installation:</w:t>
      </w:r>
    </w:p>
    <w:p w14:paraId="48A1DE05" w14:textId="77777777" w:rsidR="006D1099" w:rsidRPr="00846E70" w:rsidRDefault="006D1099" w:rsidP="006D1099">
      <w:pPr>
        <w:pStyle w:val="tabje"/>
        <w:tabs>
          <w:tab w:val="left" w:pos="2835"/>
        </w:tabs>
      </w:pPr>
      <w:r w:rsidRPr="00B04834">
        <w:t>On the wall</w:t>
      </w:r>
    </w:p>
    <w:p w14:paraId="04CF425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In the clear opening</w:t>
      </w:r>
    </w:p>
    <w:p w14:paraId="1E315D0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6CB73D8" w14:textId="77777777" w:rsidR="006D1099" w:rsidRPr="00846E70" w:rsidRDefault="006D1099" w:rsidP="006D1099">
      <w:pPr>
        <w:tabs>
          <w:tab w:val="left" w:pos="2835"/>
        </w:tabs>
      </w:pPr>
      <w:r w:rsidRPr="00846E70">
        <w:t>Curtain (textile):</w:t>
      </w:r>
    </w:p>
    <w:p w14:paraId="2628012F" w14:textId="5257344C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Material: Technical textile provided with a polyurethane-based anthracite smoke-proof coating, double-wall design, filled with insulating mat.</w:t>
      </w:r>
    </w:p>
    <w:p w14:paraId="67C22823" w14:textId="5F3AD16E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Thickness: 8 mm</w:t>
      </w:r>
    </w:p>
    <w:p w14:paraId="1E8AAC2C" w14:textId="5A4F0356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>Colour: anthracite</w:t>
      </w:r>
    </w:p>
    <w:p w14:paraId="48FBC536" w14:textId="42ABF94A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Finish: Steel reinforcement underneath fabric</w:t>
      </w:r>
    </w:p>
    <w:p w14:paraId="7DC98F6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388FDDCE" w14:textId="77777777" w:rsidR="006D1099" w:rsidRDefault="006D1099" w:rsidP="006D1099">
      <w:pPr>
        <w:tabs>
          <w:tab w:val="left" w:pos="2835"/>
        </w:tabs>
      </w:pPr>
      <w:r>
        <w:t>Guides and casing:</w:t>
      </w:r>
    </w:p>
    <w:p w14:paraId="023CEAE7" w14:textId="6F9A36EA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Material: Thick steel</w:t>
      </w:r>
    </w:p>
    <w:p w14:paraId="760C42D5" w14:textId="62DDF289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Thickness: 2 mm guides/4 mm consoles</w:t>
      </w:r>
    </w:p>
    <w:p w14:paraId="4F6CD7F2" w14:textId="74A010F4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Colour: Sendzimir zinc-plated steel</w:t>
      </w:r>
    </w:p>
    <w:p w14:paraId="1DA5455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862000E" w14:textId="77777777" w:rsidR="006D1099" w:rsidRDefault="006D1099" w:rsidP="006D1099">
      <w:pPr>
        <w:tabs>
          <w:tab w:val="left" w:pos="2835"/>
        </w:tabs>
      </w:pPr>
      <w:r>
        <w:t>Surface treatment:</w:t>
      </w:r>
    </w:p>
    <w:p w14:paraId="12A9170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Sendzimir zinc-plated steel</w:t>
      </w:r>
    </w:p>
    <w:p w14:paraId="7BE5C16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Casing and/or guides in RAL colours ....</w:t>
      </w:r>
    </w:p>
    <w:p w14:paraId="383AA142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3C49240A" w14:textId="77777777" w:rsidR="006D1099" w:rsidRDefault="006D1099" w:rsidP="006D1099">
      <w:pPr>
        <w:tabs>
          <w:tab w:val="left" w:pos="2835"/>
        </w:tabs>
      </w:pPr>
      <w:r>
        <w:t>Power supply:</w:t>
      </w:r>
      <w:r>
        <w:tab/>
      </w:r>
    </w:p>
    <w:p w14:paraId="5CF85CE9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24 V tubular motor; closure upon loss of power on emergency batteries</w:t>
      </w:r>
    </w:p>
    <w:p w14:paraId="3F114936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230 V tubular motor; closing on gravity</w:t>
      </w:r>
    </w:p>
    <w:p w14:paraId="15326C0B" w14:textId="77777777" w:rsidR="006D1099" w:rsidRPr="00D914A0" w:rsidRDefault="006D1099" w:rsidP="006D1099">
      <w:pPr>
        <w:pStyle w:val="Lijstalinea"/>
        <w:tabs>
          <w:tab w:val="left" w:pos="2835"/>
        </w:tabs>
        <w:ind w:left="0"/>
        <w:rPr>
          <w:i/>
        </w:rPr>
      </w:pPr>
    </w:p>
    <w:p w14:paraId="3B9D8B60" w14:textId="77777777" w:rsidR="005834E1" w:rsidRDefault="005834E1" w:rsidP="006D1099">
      <w:pPr>
        <w:pStyle w:val="Geenafstand"/>
        <w:tabs>
          <w:tab w:val="left" w:pos="2835"/>
        </w:tabs>
      </w:pPr>
      <w:r>
        <w:br/>
      </w:r>
    </w:p>
    <w:p w14:paraId="4A67AA27" w14:textId="387BA1E4" w:rsidR="006D1099" w:rsidRDefault="005834E1" w:rsidP="005834E1">
      <w:pPr>
        <w:spacing w:after="160" w:line="259" w:lineRule="auto"/>
      </w:pPr>
      <w:r>
        <w:br w:type="page"/>
      </w:r>
      <w:r w:rsidR="006D1099">
        <w:lastRenderedPageBreak/>
        <w:t>Control:</w:t>
      </w:r>
    </w:p>
    <w:p w14:paraId="05F770F0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Firescreen Control control box, control lights/display for power supply, fire signal active, maintenance and battery voltage</w:t>
      </w:r>
    </w:p>
    <w:p w14:paraId="00B467B4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24 V Firescreen® Control in combination with external operation</w:t>
      </w:r>
    </w:p>
    <w:p w14:paraId="23FB26E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230 V Firescreen® Control (control present on control box)</w:t>
      </w:r>
    </w:p>
    <w:p w14:paraId="75113753" w14:textId="77777777" w:rsidR="006D1099" w:rsidRDefault="006D1099" w:rsidP="006D1099">
      <w:pPr>
        <w:pStyle w:val="Geenafstand"/>
        <w:tabs>
          <w:tab w:val="left" w:pos="2835"/>
        </w:tabs>
      </w:pPr>
    </w:p>
    <w:p w14:paraId="30845FB4" w14:textId="77777777" w:rsidR="006D1099" w:rsidRDefault="006D1099" w:rsidP="006D1099">
      <w:pPr>
        <w:pStyle w:val="Geenafstand"/>
        <w:tabs>
          <w:tab w:val="left" w:pos="2835"/>
        </w:tabs>
      </w:pPr>
      <w:r>
        <w:t>Operation:</w:t>
      </w:r>
    </w:p>
    <w:p w14:paraId="615857E0" w14:textId="77777777" w:rsidR="006D1099" w:rsidRDefault="006D1099" w:rsidP="006D1099">
      <w:pPr>
        <w:pStyle w:val="tabje"/>
        <w:tabs>
          <w:tab w:val="left" w:pos="2835"/>
        </w:tabs>
      </w:pPr>
      <w:r w:rsidRPr="002752A3">
        <w:t>Push button (construction) "up"</w:t>
      </w:r>
    </w:p>
    <w:p w14:paraId="15302443" w14:textId="77777777" w:rsidR="006D1099" w:rsidRDefault="006D1099" w:rsidP="006D1099">
      <w:pPr>
        <w:pStyle w:val="tabje"/>
        <w:tabs>
          <w:tab w:val="left" w:pos="2835"/>
        </w:tabs>
      </w:pPr>
      <w:r w:rsidRPr="002752A3">
        <w:t>Key switch (construction) "up-down"</w:t>
      </w:r>
    </w:p>
    <w:p w14:paraId="72EBE9C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5F74E736" w14:textId="77777777" w:rsidR="006D1099" w:rsidRDefault="006D1099" w:rsidP="006D1099">
      <w:pPr>
        <w:tabs>
          <w:tab w:val="left" w:pos="2835"/>
        </w:tabs>
      </w:pPr>
      <w:r>
        <w:t>Signals:</w:t>
      </w:r>
    </w:p>
    <w:p w14:paraId="22D6F423" w14:textId="77777777" w:rsidR="006D1099" w:rsidRDefault="006D1099" w:rsidP="006D1099">
      <w:pPr>
        <w:pStyle w:val="tabje"/>
        <w:tabs>
          <w:tab w:val="left" w:pos="2835"/>
        </w:tabs>
      </w:pPr>
      <w:r w:rsidRPr="00B04834">
        <w:t>Coupling with fire alarm centre</w:t>
      </w:r>
    </w:p>
    <w:p w14:paraId="2B609D4F" w14:textId="77777777" w:rsidR="006D1099" w:rsidRPr="00BE219C" w:rsidRDefault="006D1099" w:rsidP="006D1099">
      <w:pPr>
        <w:pStyle w:val="tabje"/>
        <w:tabs>
          <w:tab w:val="left" w:pos="2835"/>
        </w:tabs>
      </w:pPr>
      <w:r w:rsidRPr="00B04834">
        <w:t>Standalone by smoke or fire detectors</w:t>
      </w:r>
    </w:p>
    <w:p w14:paraId="347FBB30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233CF1F6" w14:textId="77777777" w:rsidR="006D1099" w:rsidRDefault="006D1099" w:rsidP="006D1099">
      <w:pPr>
        <w:tabs>
          <w:tab w:val="left" w:pos="2835"/>
        </w:tabs>
      </w:pPr>
      <w:r>
        <w:t>Options:</w:t>
      </w:r>
    </w:p>
    <w:p w14:paraId="3539DDDA" w14:textId="7BF7EFA7" w:rsidR="005834E1" w:rsidRDefault="005834E1" w:rsidP="006D1099">
      <w:pPr>
        <w:pStyle w:val="tabje"/>
        <w:tabs>
          <w:tab w:val="left" w:pos="2835"/>
        </w:tabs>
      </w:pPr>
      <w:r>
        <w:t>Available with smoke-resistant function, in accordance with the Sa standard</w:t>
      </w:r>
    </w:p>
    <w:p w14:paraId="741B35D1" w14:textId="79FE8B7B" w:rsidR="006D1099" w:rsidRPr="00B04834" w:rsidRDefault="006D1099" w:rsidP="006D1099">
      <w:pPr>
        <w:pStyle w:val="tabje"/>
        <w:tabs>
          <w:tab w:val="left" w:pos="2835"/>
        </w:tabs>
      </w:pPr>
      <w:r w:rsidRPr="00B04834">
        <w:t>Emergency push button</w:t>
      </w:r>
    </w:p>
    <w:p w14:paraId="52EC8FC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External LED display</w:t>
      </w:r>
    </w:p>
    <w:p w14:paraId="5853D0A1" w14:textId="03226634" w:rsidR="006D1099" w:rsidRPr="00B04834" w:rsidRDefault="006D1099" w:rsidP="006D1099">
      <w:pPr>
        <w:pStyle w:val="tabje"/>
        <w:tabs>
          <w:tab w:val="left" w:pos="2835"/>
        </w:tabs>
      </w:pPr>
      <w:r w:rsidRPr="00B04834">
        <w:t>Slow whoop and/or flash lights (one or both sides)</w:t>
      </w:r>
    </w:p>
    <w:p w14:paraId="22779173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0139DE6" w14:textId="77777777" w:rsidR="006D1099" w:rsidRPr="00846E70" w:rsidRDefault="006D1099" w:rsidP="006D1099">
      <w:pPr>
        <w:tabs>
          <w:tab w:val="left" w:pos="2835"/>
        </w:tabs>
      </w:pPr>
      <w:r w:rsidRPr="00846E70">
        <w:t>Material mounting surface:</w:t>
      </w:r>
    </w:p>
    <w:p w14:paraId="6B9D7870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Steel with fire-resistant cladding</w:t>
      </w:r>
    </w:p>
    <w:p w14:paraId="1322528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Concrete</w:t>
      </w:r>
    </w:p>
    <w:p w14:paraId="26C3F568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Stone</w:t>
      </w:r>
    </w:p>
    <w:p w14:paraId="46AA68C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Aerated concrete building blocks</w:t>
      </w:r>
    </w:p>
    <w:p w14:paraId="12818304" w14:textId="6F5954B4" w:rsidR="006D1099" w:rsidRPr="00B04834" w:rsidRDefault="006D1099" w:rsidP="006D1099">
      <w:pPr>
        <w:pStyle w:val="tabje"/>
        <w:tabs>
          <w:tab w:val="left" w:pos="2835"/>
        </w:tabs>
      </w:pPr>
      <w:r w:rsidRPr="00B04834">
        <w:t>Wood with fire-resistant cladding</w:t>
      </w:r>
    </w:p>
    <w:p w14:paraId="0D8BEE33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>Flexible wood construction</w:t>
      </w:r>
    </w:p>
    <w:p w14:paraId="4C3DC16A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7831E3C2" w14:textId="77777777" w:rsidR="006D1099" w:rsidRDefault="006D1099" w:rsidP="006D1099">
      <w:pPr>
        <w:tabs>
          <w:tab w:val="left" w:pos="2835"/>
        </w:tabs>
      </w:pPr>
      <w:r w:rsidRPr="00846E70">
        <w:t>CE marking:</w:t>
      </w:r>
    </w:p>
    <w:p w14:paraId="2CFB8B07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>1812-CPR-1723</w:t>
      </w:r>
    </w:p>
    <w:p w14:paraId="491167A1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3BC16E65" w14:textId="77777777" w:rsidR="006D1099" w:rsidRDefault="006D1099" w:rsidP="006D1099">
      <w:pPr>
        <w:tabs>
          <w:tab w:val="left" w:pos="2835"/>
        </w:tabs>
      </w:pPr>
      <w:r w:rsidRPr="00846E70">
        <w:t>Fire reaction</w:t>
      </w:r>
    </w:p>
    <w:p w14:paraId="06B4E98B" w14:textId="77777777" w:rsidR="006D1099" w:rsidRDefault="006D1099" w:rsidP="006D1099">
      <w:pPr>
        <w:tabs>
          <w:tab w:val="left" w:pos="2835"/>
        </w:tabs>
      </w:pPr>
      <w:r w:rsidRPr="008A0F87">
        <w:t>B, S1, d0 (in accordance with EN 13501-1)</w:t>
      </w:r>
    </w:p>
    <w:p w14:paraId="65702C98" w14:textId="77777777" w:rsidR="006D1099" w:rsidRDefault="006D1099" w:rsidP="006D1099">
      <w:pPr>
        <w:pStyle w:val="tabje"/>
        <w:rPr>
          <w:i w:val="0"/>
        </w:rPr>
      </w:pPr>
      <w:r w:rsidRPr="008A0922">
        <w:rPr>
          <w:i w:val="0"/>
        </w:rPr>
        <w:t>Fire class B</w:t>
      </w:r>
    </w:p>
    <w:p w14:paraId="1B6BBEC7" w14:textId="77777777" w:rsidR="006D1099" w:rsidRPr="008A0922" w:rsidRDefault="006D1099" w:rsidP="006D1099">
      <w:pPr>
        <w:pStyle w:val="tabje"/>
        <w:rPr>
          <w:i w:val="0"/>
        </w:rPr>
      </w:pPr>
      <w:r w:rsidRPr="008A0922">
        <w:rPr>
          <w:i w:val="0"/>
        </w:rPr>
        <w:t>Smoke class S1</w:t>
      </w:r>
    </w:p>
    <w:p w14:paraId="0F829FED" w14:textId="77777777" w:rsidR="006D1099" w:rsidRPr="008A0922" w:rsidRDefault="006D1099" w:rsidP="006D1099">
      <w:pPr>
        <w:pStyle w:val="tabje"/>
        <w:rPr>
          <w:i w:val="0"/>
        </w:rPr>
      </w:pPr>
      <w:r w:rsidRPr="008A0922">
        <w:rPr>
          <w:i w:val="0"/>
        </w:rPr>
        <w:t>Burning drops d0</w:t>
      </w:r>
    </w:p>
    <w:p w14:paraId="763B3AA8" w14:textId="77777777" w:rsidR="006D1099" w:rsidRDefault="006D1099"/>
    <w:sectPr w:rsidR="006D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407"/>
    <w:multiLevelType w:val="hybridMultilevel"/>
    <w:tmpl w:val="BC76A4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38786">
    <w:abstractNumId w:val="0"/>
  </w:num>
  <w:num w:numId="2" w16cid:durableId="189473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99"/>
    <w:rsid w:val="005834E1"/>
    <w:rsid w:val="00661B73"/>
    <w:rsid w:val="006D1099"/>
    <w:rsid w:val="006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BDA"/>
  <w15:chartTrackingRefBased/>
  <w15:docId w15:val="{142B5F54-2F18-4AE5-A927-BFC096E3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099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6D1099"/>
    <w:pPr>
      <w:ind w:left="720"/>
      <w:contextualSpacing/>
    </w:pPr>
  </w:style>
  <w:style w:type="paragraph" w:styleId="Geenafstand">
    <w:name w:val="No Spacing"/>
    <w:uiPriority w:val="1"/>
    <w:qFormat/>
    <w:rsid w:val="006D1099"/>
    <w:pPr>
      <w:spacing w:after="0" w:line="240" w:lineRule="auto"/>
    </w:pPr>
  </w:style>
  <w:style w:type="paragraph" w:customStyle="1" w:styleId="tabje">
    <w:name w:val="tabje"/>
    <w:basedOn w:val="Lijstalinea"/>
    <w:link w:val="tabjeChar"/>
    <w:qFormat/>
    <w:rsid w:val="006D1099"/>
    <w:pPr>
      <w:numPr>
        <w:numId w:val="1"/>
      </w:numPr>
      <w:ind w:left="567" w:hanging="283"/>
    </w:pPr>
    <w:rPr>
      <w:i/>
      <w:lang w:val="en-GB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D1099"/>
  </w:style>
  <w:style w:type="character" w:customStyle="1" w:styleId="tabjeChar">
    <w:name w:val="tabje Char"/>
    <w:basedOn w:val="LijstalineaChar"/>
    <w:link w:val="tabje"/>
    <w:rsid w:val="006D1099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Korte</dc:creator>
  <cp:keywords/>
  <dc:description/>
  <cp:lastModifiedBy>Anne-Marie van Hout</cp:lastModifiedBy>
  <cp:revision>4</cp:revision>
  <dcterms:created xsi:type="dcterms:W3CDTF">2020-11-25T11:27:00Z</dcterms:created>
  <dcterms:modified xsi:type="dcterms:W3CDTF">2023-11-07T14:06:00Z</dcterms:modified>
</cp:coreProperties>
</file>